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2F4B" w:rsidRDefault="003F1159" w:rsidP="00AB6784">
      <w:pPr>
        <w:jc w:val="center"/>
        <w:rPr>
          <w:b/>
          <w:bCs/>
          <w:sz w:val="32"/>
          <w:szCs w:val="32"/>
        </w:rPr>
      </w:pPr>
      <w:r w:rsidRPr="00AB6784">
        <w:rPr>
          <w:b/>
          <w:bCs/>
          <w:sz w:val="32"/>
          <w:szCs w:val="32"/>
        </w:rPr>
        <w:t>Ecoute Mutuelle</w:t>
      </w:r>
    </w:p>
    <w:p w:rsidR="000669D8" w:rsidRPr="00AB6784" w:rsidRDefault="000669D8" w:rsidP="00AB6784">
      <w:pPr>
        <w:jc w:val="center"/>
        <w:rPr>
          <w:b/>
          <w:bCs/>
          <w:sz w:val="32"/>
          <w:szCs w:val="32"/>
        </w:rPr>
      </w:pPr>
    </w:p>
    <w:p w:rsidR="00A63401" w:rsidRDefault="00A63401">
      <w:pPr>
        <w:rPr>
          <w:b/>
          <w:bCs/>
          <w:u w:val="single"/>
        </w:rPr>
      </w:pPr>
      <w:r w:rsidRPr="00AB6784">
        <w:rPr>
          <w:b/>
          <w:bCs/>
          <w:u w:val="single"/>
        </w:rPr>
        <w:t>L’objectif est d’être tour à tour écoutés et écoutants</w:t>
      </w:r>
    </w:p>
    <w:p w:rsidR="000669D8" w:rsidRPr="00AB6784" w:rsidRDefault="000669D8">
      <w:pPr>
        <w:rPr>
          <w:b/>
          <w:bCs/>
          <w:u w:val="single"/>
        </w:rPr>
      </w:pPr>
    </w:p>
    <w:p w:rsidR="00A63401" w:rsidRDefault="00530657">
      <w:r w:rsidRPr="00530657">
        <w:rPr>
          <w:b/>
          <w:bCs/>
        </w:rPr>
        <w:t>Ecouter :</w:t>
      </w:r>
      <w:r>
        <w:t xml:space="preserve"> </w:t>
      </w:r>
      <w:r w:rsidR="00A63401">
        <w:t xml:space="preserve">Nous apprendrons ainsi à écouter d’une façon qui soutient l’autre, avec bienveillance. Lorsque nous écoutons, nous pensons avec respect aux sentiments qu’éprouve la personne et aux efforts qu’elle fait pour devenir </w:t>
      </w:r>
      <w:r w:rsidR="00373829">
        <w:t xml:space="preserve">plus libre et plus heureuse. Si d’autres pensées viennent, nous les écartons. Nous écartons les jugements sur la personne (elle est.), des jugements sur ce qu’elle devrait faire (Il faudrait </w:t>
      </w:r>
      <w:proofErr w:type="gramStart"/>
      <w:r w:rsidR="00373829">
        <w:t>qu’elle….</w:t>
      </w:r>
      <w:proofErr w:type="gramEnd"/>
      <w:r w:rsidR="00373829">
        <w:t>, « tu pourrais… », « moi aussi ça m’est arrivé », les pensées personnelle « tout à l’heure il faut que je fasse les courses ». Nous donnons une « attention bienveillante canalisée ». Comme un parent devant son bébé qui apprend à marcher.</w:t>
      </w:r>
    </w:p>
    <w:p w:rsidR="00373829" w:rsidRDefault="00530657">
      <w:r w:rsidRPr="00530657">
        <w:rPr>
          <w:b/>
          <w:bCs/>
        </w:rPr>
        <w:t>Être écouté</w:t>
      </w:r>
      <w:r>
        <w:t xml:space="preserve"> : </w:t>
      </w:r>
      <w:r w:rsidR="00373829">
        <w:t xml:space="preserve">Nous apprendrons aussi à parler d’une façon qui nous fait du bien, nous parlons de ce qui évoque en nous des sentiments forts, de la joie, de la honte, de la douleur. Ou nous parlons des réalités qui nous déplaisent (« mon appartement est trop petit »), des difficultés que nous éprouvons avec les autres (« j’en ai marre qu’il ne fasse jamais d’ordre du jour pour les réunions »), de façon à explorer les sentiments que cela provoque en nous. Nous parlons des solutions que nous pourrions mettre en œuvre et des sentiments que cela provoque en nous. Nous écartons les paroles qui auraient pour but de nous faire « bien voir » de l’écoutant et les paroles anecdotiques, nous essayons de « charger émotionnellement » au maximum, de bien utiliser ce temps béni d’amour inconditionnel qui nous est accordé. Comme un bébé qui apprend à marcher et qui bénéficie du sourire bienveillant de ses parents. </w:t>
      </w:r>
    </w:p>
    <w:p w:rsidR="000669D8" w:rsidRDefault="000669D8"/>
    <w:p w:rsidR="00AB6784" w:rsidRPr="00AB6784" w:rsidRDefault="00AB6784">
      <w:pPr>
        <w:rPr>
          <w:b/>
          <w:bCs/>
          <w:u w:val="single"/>
        </w:rPr>
      </w:pPr>
      <w:r w:rsidRPr="00AB6784">
        <w:rPr>
          <w:b/>
          <w:bCs/>
          <w:u w:val="single"/>
        </w:rPr>
        <w:t>On travaille</w:t>
      </w:r>
    </w:p>
    <w:p w:rsidR="00AB6784" w:rsidRDefault="00530657" w:rsidP="000669D8">
      <w:pPr>
        <w:pStyle w:val="Paragraphedeliste"/>
        <w:numPr>
          <w:ilvl w:val="0"/>
          <w:numId w:val="1"/>
        </w:numPr>
      </w:pPr>
      <w:r>
        <w:t>En</w:t>
      </w:r>
      <w:r w:rsidR="00AB6784">
        <w:t xml:space="preserve"> cercle (un parle, tout le monde écoute, puis le suivant parle, tout le monde écoute, l’écoutant principal peut faire des propositions. En formation, le formateur est l’écoutant principal)</w:t>
      </w:r>
    </w:p>
    <w:p w:rsidR="00373829" w:rsidRDefault="00530657" w:rsidP="000669D8">
      <w:pPr>
        <w:pStyle w:val="Paragraphedeliste"/>
        <w:numPr>
          <w:ilvl w:val="0"/>
          <w:numId w:val="1"/>
        </w:numPr>
      </w:pPr>
      <w:r>
        <w:t>En</w:t>
      </w:r>
      <w:r w:rsidR="00AB6784">
        <w:t xml:space="preserve"> binôme (sessions normales)</w:t>
      </w:r>
    </w:p>
    <w:p w:rsidR="00AB6784" w:rsidRDefault="00530657" w:rsidP="000669D8">
      <w:pPr>
        <w:pStyle w:val="Paragraphedeliste"/>
        <w:numPr>
          <w:ilvl w:val="0"/>
          <w:numId w:val="1"/>
        </w:numPr>
      </w:pPr>
      <w:r>
        <w:t>En</w:t>
      </w:r>
      <w:r w:rsidR="00AB6784">
        <w:t xml:space="preserve"> démonstration (le formateur travaille avec l’un des participants, les autres observent)</w:t>
      </w:r>
    </w:p>
    <w:p w:rsidR="000669D8" w:rsidRDefault="000669D8" w:rsidP="000669D8"/>
    <w:p w:rsidR="003F1159" w:rsidRDefault="00530657">
      <w:pPr>
        <w:rPr>
          <w:b/>
          <w:bCs/>
          <w:u w:val="single"/>
        </w:rPr>
      </w:pPr>
      <w:r>
        <w:rPr>
          <w:b/>
          <w:bCs/>
          <w:u w:val="single"/>
        </w:rPr>
        <w:t>En quoi</w:t>
      </w:r>
      <w:r w:rsidR="00AB6784" w:rsidRPr="00AB6784">
        <w:rPr>
          <w:b/>
          <w:bCs/>
          <w:u w:val="single"/>
        </w:rPr>
        <w:t xml:space="preserve"> la session est différente de la « vie normale » ?</w:t>
      </w:r>
    </w:p>
    <w:p w:rsidR="000669D8" w:rsidRPr="00AB6784" w:rsidRDefault="000669D8">
      <w:pPr>
        <w:rPr>
          <w:b/>
          <w:bCs/>
          <w:u w:val="single"/>
        </w:rPr>
      </w:pPr>
    </w:p>
    <w:tbl>
      <w:tblPr>
        <w:tblStyle w:val="Grilledutableau"/>
        <w:tblW w:w="0" w:type="auto"/>
        <w:tblBorders>
          <w:insideH w:val="none" w:sz="0" w:space="0" w:color="auto"/>
        </w:tblBorders>
        <w:tblLook w:val="04A0" w:firstRow="1" w:lastRow="0" w:firstColumn="1" w:lastColumn="0" w:noHBand="0" w:noVBand="1"/>
      </w:tblPr>
      <w:tblGrid>
        <w:gridCol w:w="5524"/>
        <w:gridCol w:w="4819"/>
      </w:tblGrid>
      <w:tr w:rsidR="00AB6784" w:rsidTr="000669D8">
        <w:tc>
          <w:tcPr>
            <w:tcW w:w="5524" w:type="dxa"/>
            <w:tcBorders>
              <w:top w:val="single" w:sz="4" w:space="0" w:color="auto"/>
              <w:bottom w:val="single" w:sz="4" w:space="0" w:color="auto"/>
            </w:tcBorders>
          </w:tcPr>
          <w:p w:rsidR="00AB6784" w:rsidRDefault="00AB6784">
            <w:r>
              <w:t>Session</w:t>
            </w:r>
          </w:p>
        </w:tc>
        <w:tc>
          <w:tcPr>
            <w:tcW w:w="4819" w:type="dxa"/>
            <w:tcBorders>
              <w:top w:val="single" w:sz="4" w:space="0" w:color="auto"/>
              <w:bottom w:val="single" w:sz="4" w:space="0" w:color="auto"/>
            </w:tcBorders>
          </w:tcPr>
          <w:p w:rsidR="00AB6784" w:rsidRDefault="00AB6784">
            <w:r>
              <w:t>Vie normale</w:t>
            </w:r>
          </w:p>
        </w:tc>
      </w:tr>
      <w:tr w:rsidR="00AB6784" w:rsidTr="000669D8">
        <w:tc>
          <w:tcPr>
            <w:tcW w:w="5524" w:type="dxa"/>
            <w:tcBorders>
              <w:top w:val="single" w:sz="4" w:space="0" w:color="auto"/>
            </w:tcBorders>
          </w:tcPr>
          <w:p w:rsidR="00AB6784" w:rsidRDefault="00AB6784">
            <w:r>
              <w:t>Contrat clair</w:t>
            </w:r>
          </w:p>
        </w:tc>
        <w:tc>
          <w:tcPr>
            <w:tcW w:w="4819" w:type="dxa"/>
            <w:tcBorders>
              <w:top w:val="single" w:sz="4" w:space="0" w:color="auto"/>
            </w:tcBorders>
          </w:tcPr>
          <w:p w:rsidR="00AB6784" w:rsidRDefault="00AB6784">
            <w:r>
              <w:t>Pas forcément</w:t>
            </w:r>
          </w:p>
        </w:tc>
      </w:tr>
      <w:tr w:rsidR="00AB6784" w:rsidTr="000669D8">
        <w:tc>
          <w:tcPr>
            <w:tcW w:w="5524" w:type="dxa"/>
          </w:tcPr>
          <w:p w:rsidR="00AB6784" w:rsidRDefault="00AB6784">
            <w:r>
              <w:t>On travaille sur le pire (on peut aussi célébrer le meilleur)</w:t>
            </w:r>
          </w:p>
        </w:tc>
        <w:tc>
          <w:tcPr>
            <w:tcW w:w="4819" w:type="dxa"/>
          </w:tcPr>
          <w:p w:rsidR="00AB6784" w:rsidRDefault="00AB6784">
            <w:r>
              <w:t>On vit</w:t>
            </w:r>
          </w:p>
        </w:tc>
      </w:tr>
      <w:tr w:rsidR="00AB6784" w:rsidTr="000669D8">
        <w:tc>
          <w:tcPr>
            <w:tcW w:w="5524" w:type="dxa"/>
          </w:tcPr>
          <w:p w:rsidR="00AB6784" w:rsidRDefault="00AB6784">
            <w:r>
              <w:t>On parle du pire du nous-mêmes</w:t>
            </w:r>
          </w:p>
        </w:tc>
        <w:tc>
          <w:tcPr>
            <w:tcW w:w="4819" w:type="dxa"/>
          </w:tcPr>
          <w:p w:rsidR="00AB6784" w:rsidRDefault="00AB6784">
            <w:r>
              <w:t>On parle du meilleur</w:t>
            </w:r>
          </w:p>
        </w:tc>
      </w:tr>
      <w:tr w:rsidR="00AB6784" w:rsidTr="000669D8">
        <w:tc>
          <w:tcPr>
            <w:tcW w:w="5524" w:type="dxa"/>
          </w:tcPr>
          <w:p w:rsidR="00AB6784" w:rsidRDefault="00AB6784">
            <w:r>
              <w:t>On dit ce qui nous permet de travailler les émotions</w:t>
            </w:r>
          </w:p>
        </w:tc>
        <w:tc>
          <w:tcPr>
            <w:tcW w:w="4819" w:type="dxa"/>
          </w:tcPr>
          <w:p w:rsidR="00AB6784" w:rsidRDefault="00AB6784">
            <w:r>
              <w:t>On dit ce qu’on pense</w:t>
            </w:r>
          </w:p>
        </w:tc>
      </w:tr>
      <w:tr w:rsidR="00AB6784" w:rsidTr="000669D8">
        <w:tc>
          <w:tcPr>
            <w:tcW w:w="5524" w:type="dxa"/>
          </w:tcPr>
          <w:p w:rsidR="00AB6784" w:rsidRDefault="00AB6784">
            <w:r>
              <w:t>Confidentialité</w:t>
            </w:r>
          </w:p>
        </w:tc>
        <w:tc>
          <w:tcPr>
            <w:tcW w:w="4819" w:type="dxa"/>
          </w:tcPr>
          <w:p w:rsidR="00AB6784" w:rsidRDefault="00AB6784">
            <w:r>
              <w:t>Ça dépend</w:t>
            </w:r>
          </w:p>
        </w:tc>
      </w:tr>
      <w:tr w:rsidR="00AB6784" w:rsidTr="000669D8">
        <w:tc>
          <w:tcPr>
            <w:tcW w:w="5524" w:type="dxa"/>
          </w:tcPr>
          <w:p w:rsidR="00AB6784" w:rsidRDefault="00AB6784">
            <w:r>
              <w:t>L’autre sait qu’il n’est pas concerné</w:t>
            </w:r>
          </w:p>
        </w:tc>
        <w:tc>
          <w:tcPr>
            <w:tcW w:w="4819" w:type="dxa"/>
          </w:tcPr>
          <w:p w:rsidR="00AB6784" w:rsidRDefault="00AB6784">
            <w:r>
              <w:t>On parle dans le cadre d’une éthique de la relation à l’autre</w:t>
            </w:r>
          </w:p>
        </w:tc>
      </w:tr>
      <w:tr w:rsidR="00AB6784" w:rsidTr="000669D8">
        <w:tc>
          <w:tcPr>
            <w:tcW w:w="5524" w:type="dxa"/>
          </w:tcPr>
          <w:p w:rsidR="00AB6784" w:rsidRDefault="00AB6784"/>
        </w:tc>
        <w:tc>
          <w:tcPr>
            <w:tcW w:w="4819" w:type="dxa"/>
          </w:tcPr>
          <w:p w:rsidR="00AB6784" w:rsidRDefault="00AB6784"/>
        </w:tc>
      </w:tr>
      <w:tr w:rsidR="00AB6784" w:rsidTr="000669D8">
        <w:tc>
          <w:tcPr>
            <w:tcW w:w="5524" w:type="dxa"/>
          </w:tcPr>
          <w:p w:rsidR="00AB6784" w:rsidRDefault="00AB6784"/>
        </w:tc>
        <w:tc>
          <w:tcPr>
            <w:tcW w:w="4819" w:type="dxa"/>
          </w:tcPr>
          <w:p w:rsidR="00AB6784" w:rsidRDefault="00AB6784"/>
        </w:tc>
      </w:tr>
      <w:tr w:rsidR="00AB6784" w:rsidTr="000669D8">
        <w:tc>
          <w:tcPr>
            <w:tcW w:w="5524" w:type="dxa"/>
          </w:tcPr>
          <w:p w:rsidR="00AB6784" w:rsidRDefault="00AB6784"/>
        </w:tc>
        <w:tc>
          <w:tcPr>
            <w:tcW w:w="4819" w:type="dxa"/>
          </w:tcPr>
          <w:p w:rsidR="00AB6784" w:rsidRDefault="00AB6784"/>
        </w:tc>
      </w:tr>
      <w:tr w:rsidR="00AB6784" w:rsidTr="000669D8">
        <w:tc>
          <w:tcPr>
            <w:tcW w:w="5524" w:type="dxa"/>
          </w:tcPr>
          <w:p w:rsidR="00AB6784" w:rsidRDefault="00AB6784"/>
        </w:tc>
        <w:tc>
          <w:tcPr>
            <w:tcW w:w="4819" w:type="dxa"/>
          </w:tcPr>
          <w:p w:rsidR="00AB6784" w:rsidRDefault="00AB6784"/>
        </w:tc>
      </w:tr>
      <w:tr w:rsidR="00AB6784" w:rsidTr="000669D8">
        <w:tc>
          <w:tcPr>
            <w:tcW w:w="5524" w:type="dxa"/>
          </w:tcPr>
          <w:p w:rsidR="00AB6784" w:rsidRDefault="00AB6784"/>
        </w:tc>
        <w:tc>
          <w:tcPr>
            <w:tcW w:w="4819" w:type="dxa"/>
          </w:tcPr>
          <w:p w:rsidR="00AB6784" w:rsidRDefault="00AB6784"/>
        </w:tc>
      </w:tr>
    </w:tbl>
    <w:p w:rsidR="00530657" w:rsidRDefault="00530657" w:rsidP="00530657">
      <w:pPr>
        <w:shd w:val="clear" w:color="auto" w:fill="FFFFFF"/>
        <w:rPr>
          <w:rFonts w:ascii="Arial" w:hAnsi="Arial" w:cs="Arial"/>
          <w:i/>
          <w:iCs/>
          <w:color w:val="222222"/>
          <w:sz w:val="24"/>
          <w:szCs w:val="24"/>
          <w:lang w:bidi="he-IL"/>
        </w:rPr>
      </w:pPr>
    </w:p>
    <w:p w:rsidR="00530657" w:rsidRDefault="00530657" w:rsidP="00530657">
      <w:pPr>
        <w:shd w:val="clear" w:color="auto" w:fill="FFFFFF"/>
        <w:rPr>
          <w:rFonts w:ascii="Arial" w:hAnsi="Arial" w:cs="Arial"/>
          <w:i/>
          <w:iCs/>
          <w:color w:val="222222"/>
          <w:sz w:val="24"/>
          <w:szCs w:val="24"/>
          <w:lang w:bidi="he-IL"/>
        </w:rPr>
      </w:pPr>
    </w:p>
    <w:p w:rsidR="00530657" w:rsidRDefault="00530657" w:rsidP="00530657">
      <w:pPr>
        <w:shd w:val="clear" w:color="auto" w:fill="FFFFFF"/>
        <w:rPr>
          <w:rFonts w:ascii="Arial" w:hAnsi="Arial" w:cs="Arial"/>
          <w:i/>
          <w:iCs/>
          <w:color w:val="222222"/>
          <w:sz w:val="24"/>
          <w:szCs w:val="24"/>
          <w:lang w:bidi="he-IL"/>
        </w:rPr>
      </w:pPr>
    </w:p>
    <w:p w:rsidR="000669D8" w:rsidRDefault="000669D8" w:rsidP="000669D8">
      <w:pPr>
        <w:spacing w:after="0"/>
        <w:jc w:val="center"/>
        <w:rPr>
          <w:b/>
          <w:bCs/>
          <w:sz w:val="28"/>
          <w:szCs w:val="28"/>
          <w:u w:val="single"/>
        </w:rPr>
      </w:pPr>
    </w:p>
    <w:p w:rsidR="000669D8" w:rsidRPr="00587361" w:rsidRDefault="000669D8" w:rsidP="000669D8">
      <w:pPr>
        <w:spacing w:after="0"/>
        <w:jc w:val="center"/>
        <w:rPr>
          <w:b/>
          <w:bCs/>
          <w:sz w:val="28"/>
          <w:szCs w:val="28"/>
          <w:u w:val="single"/>
        </w:rPr>
      </w:pPr>
      <w:r w:rsidRPr="00587361">
        <w:rPr>
          <w:b/>
          <w:bCs/>
          <w:sz w:val="28"/>
          <w:szCs w:val="28"/>
          <w:u w:val="single"/>
        </w:rPr>
        <w:lastRenderedPageBreak/>
        <w:t>Plan d’une session</w:t>
      </w:r>
    </w:p>
    <w:p w:rsidR="000669D8" w:rsidRDefault="000669D8" w:rsidP="000669D8">
      <w:pPr>
        <w:spacing w:after="0"/>
      </w:pPr>
      <w:r w:rsidRPr="00913A5D">
        <w:rPr>
          <w:b/>
          <w:bCs/>
          <w:u w:val="single"/>
        </w:rPr>
        <w:t>Avant :</w:t>
      </w:r>
      <w:r>
        <w:t xml:space="preserve"> </w:t>
      </w:r>
    </w:p>
    <w:p w:rsidR="000669D8" w:rsidRDefault="000669D8" w:rsidP="000669D8">
      <w:pPr>
        <w:spacing w:after="0"/>
      </w:pPr>
      <w:r>
        <w:t xml:space="preserve">1 - Combien de temps veux-tu que nous travaillions ? (5/5, 10/10, 45/45…) Je te préviens une minute avant la fin ? </w:t>
      </w:r>
    </w:p>
    <w:p w:rsidR="000669D8" w:rsidRDefault="000669D8" w:rsidP="000669D8">
      <w:pPr>
        <w:spacing w:after="0"/>
      </w:pPr>
      <w:r>
        <w:t xml:space="preserve">2 - Tu commences </w:t>
      </w:r>
      <w:proofErr w:type="gramStart"/>
      <w:r>
        <w:t>ou</w:t>
      </w:r>
      <w:proofErr w:type="gramEnd"/>
      <w:r>
        <w:t xml:space="preserve"> je commence ? Quelle est ta préférence ? Cela t’est égal ? Moi je préfère…</w:t>
      </w:r>
    </w:p>
    <w:p w:rsidR="000669D8" w:rsidRDefault="000669D8" w:rsidP="000669D8">
      <w:pPr>
        <w:spacing w:after="0"/>
      </w:pPr>
      <w:r>
        <w:t xml:space="preserve">3 - Quel degré d’intervention souhaites-tu de ma part ? </w:t>
      </w:r>
      <w:r>
        <w:rPr>
          <w:u w:val="single"/>
        </w:rPr>
        <w:t>Attention silencieuse</w:t>
      </w:r>
      <w:r>
        <w:t xml:space="preserve"> </w:t>
      </w:r>
      <w:r w:rsidRPr="00390C18">
        <w:rPr>
          <w:sz w:val="16"/>
          <w:szCs w:val="16"/>
        </w:rPr>
        <w:t xml:space="preserve">(obligatoire débutants) </w:t>
      </w:r>
      <w:r>
        <w:t>/ Moyenne / Très dirigée</w:t>
      </w:r>
    </w:p>
    <w:p w:rsidR="000669D8" w:rsidRDefault="000669D8" w:rsidP="000669D8">
      <w:pPr>
        <w:spacing w:after="0"/>
      </w:pPr>
      <w:r>
        <w:t>4 - Quelque chose de bien et de nouveau</w:t>
      </w:r>
      <w:r w:rsidR="00530657">
        <w:t> : « Tout Nouveau Tout Bon »</w:t>
      </w:r>
    </w:p>
    <w:p w:rsidR="000669D8" w:rsidRDefault="000669D8" w:rsidP="000669D8">
      <w:pPr>
        <w:spacing w:after="0"/>
      </w:pPr>
      <w:r w:rsidRPr="00913A5D">
        <w:rPr>
          <w:b/>
          <w:bCs/>
          <w:u w:val="single"/>
        </w:rPr>
        <w:t>Session :</w:t>
      </w:r>
      <w:r>
        <w:t xml:space="preserve"> </w:t>
      </w:r>
    </w:p>
    <w:p w:rsidR="000669D8" w:rsidRDefault="000669D8" w:rsidP="000669D8">
      <w:pPr>
        <w:spacing w:after="0"/>
      </w:pPr>
      <w:r>
        <w:t>Recherche de l’émotion la plus intense, de la décharge émotionnelle, préserver la balance attentionnelle entre connexion à l’émotion et connexion au présent</w:t>
      </w:r>
    </w:p>
    <w:p w:rsidR="000669D8" w:rsidRDefault="000669D8" w:rsidP="000669D8">
      <w:pPr>
        <w:spacing w:after="0"/>
      </w:pPr>
      <w:r w:rsidRPr="00913A5D">
        <w:rPr>
          <w:b/>
          <w:bCs/>
          <w:u w:val="single"/>
        </w:rPr>
        <w:t>Fin de session :</w:t>
      </w:r>
      <w:r>
        <w:t xml:space="preserve"> une chose que je veux garder, un sujet à développer dans une session prochaine, célébration</w:t>
      </w:r>
    </w:p>
    <w:p w:rsidR="000669D8" w:rsidRDefault="000669D8" w:rsidP="000669D8">
      <w:pPr>
        <w:spacing w:after="0"/>
      </w:pPr>
      <w:r w:rsidRPr="00913A5D">
        <w:rPr>
          <w:b/>
          <w:bCs/>
          <w:u w:val="single"/>
        </w:rPr>
        <w:t>Après :</w:t>
      </w:r>
      <w:r>
        <w:t xml:space="preserve"> </w:t>
      </w:r>
      <w:r w:rsidR="00530657">
        <w:t>question saugrenue = temps présent ou u</w:t>
      </w:r>
      <w:r>
        <w:t>ne chose que j’attends dans l</w:t>
      </w:r>
      <w:r w:rsidR="00530657">
        <w:t>a Réalité Abondante</w:t>
      </w:r>
    </w:p>
    <w:p w:rsidR="000669D8" w:rsidRDefault="000669D8" w:rsidP="000669D8">
      <w:pPr>
        <w:spacing w:after="0"/>
      </w:pPr>
    </w:p>
    <w:p w:rsidR="000669D8" w:rsidRPr="00587361" w:rsidRDefault="000669D8" w:rsidP="000669D8">
      <w:pPr>
        <w:spacing w:after="0"/>
        <w:jc w:val="center"/>
        <w:rPr>
          <w:b/>
          <w:bCs/>
          <w:sz w:val="28"/>
          <w:szCs w:val="28"/>
          <w:u w:val="single"/>
        </w:rPr>
      </w:pPr>
      <w:r w:rsidRPr="00587361">
        <w:rPr>
          <w:b/>
          <w:bCs/>
          <w:sz w:val="28"/>
          <w:szCs w:val="28"/>
          <w:u w:val="single"/>
        </w:rPr>
        <w:t>Règles fondamentales dans le groupe de pratique</w:t>
      </w:r>
    </w:p>
    <w:p w:rsidR="000669D8" w:rsidRPr="00DB5ABA" w:rsidRDefault="000669D8" w:rsidP="000669D8">
      <w:pPr>
        <w:spacing w:after="0"/>
        <w:jc w:val="center"/>
        <w:rPr>
          <w:u w:val="single"/>
        </w:rPr>
      </w:pPr>
      <w:r w:rsidRPr="00DB5ABA">
        <w:rPr>
          <w:u w:val="single"/>
        </w:rPr>
        <w:t>Confidentialité</w:t>
      </w:r>
    </w:p>
    <w:p w:rsidR="000669D8" w:rsidRDefault="000669D8" w:rsidP="000669D8">
      <w:pPr>
        <w:spacing w:after="0"/>
      </w:pPr>
      <w:r>
        <w:t>Voir paragraphe suivant</w:t>
      </w:r>
    </w:p>
    <w:p w:rsidR="000669D8" w:rsidRPr="00C8457A" w:rsidRDefault="000669D8" w:rsidP="000669D8">
      <w:pPr>
        <w:spacing w:after="0"/>
        <w:jc w:val="center"/>
        <w:rPr>
          <w:u w:val="single"/>
        </w:rPr>
      </w:pPr>
      <w:r w:rsidRPr="00C8457A">
        <w:rPr>
          <w:u w:val="single"/>
        </w:rPr>
        <w:t>Autonomie et auto-direction pour vous et pour autrui</w:t>
      </w:r>
    </w:p>
    <w:p w:rsidR="000669D8" w:rsidRDefault="000669D8" w:rsidP="000669D8">
      <w:pPr>
        <w:spacing w:after="0"/>
      </w:pPr>
      <w:r>
        <w:t>Nous demandons à chacun d’accepter ces règles (ou quelque chose de très similaire), mais en dehors de cela, l’essentiel est que chaque membre du groupe a un droit absolu de décider ce qu’il/elle souhaite dire ou faire. Cela signifie :</w:t>
      </w:r>
    </w:p>
    <w:p w:rsidR="000669D8" w:rsidRDefault="000669D8" w:rsidP="000669D8">
      <w:pPr>
        <w:spacing w:after="0"/>
      </w:pPr>
      <w:r>
        <w:t>- parlez pour vous-mêmes, dites « je » quand telle est votre intention et non « on » ou « tout le monde », dites « je voudrais » et non « nous devrions ».</w:t>
      </w:r>
    </w:p>
    <w:p w:rsidR="000669D8" w:rsidRDefault="000669D8" w:rsidP="000669D8">
      <w:pPr>
        <w:spacing w:after="0"/>
      </w:pPr>
      <w:r>
        <w:t>- vous pouvez encourager les autres à faire ce qui correspond à leur choix, et ne pas les pousser à faire ou à révéler ce qu’ils ne souhaitent pas. On peut être curieux et il est également très bien de ne pas savoir ce que quelqu’un ne souhaite pas révéler.</w:t>
      </w:r>
    </w:p>
    <w:p w:rsidR="000669D8" w:rsidRDefault="000669D8" w:rsidP="000669D8">
      <w:pPr>
        <w:spacing w:after="0"/>
      </w:pPr>
      <w:r>
        <w:t>Nous vous encourageons cependant à oser prendre des risques, par exemple celui de vous sentir troublé ou embarrassé, de façon à tirer le meilleur parti de cet entrainement</w:t>
      </w:r>
    </w:p>
    <w:p w:rsidR="000669D8" w:rsidRPr="00DB5ABA" w:rsidRDefault="000669D8" w:rsidP="000669D8">
      <w:pPr>
        <w:spacing w:after="0"/>
        <w:jc w:val="center"/>
        <w:rPr>
          <w:u w:val="single"/>
        </w:rPr>
      </w:pPr>
      <w:r w:rsidRPr="00DB5ABA">
        <w:rPr>
          <w:u w:val="single"/>
        </w:rPr>
        <w:t xml:space="preserve">Bien traiter </w:t>
      </w:r>
      <w:proofErr w:type="spellStart"/>
      <w:proofErr w:type="gramStart"/>
      <w:r w:rsidRPr="00DB5ABA">
        <w:rPr>
          <w:u w:val="single"/>
        </w:rPr>
        <w:t>chacun.e</w:t>
      </w:r>
      <w:proofErr w:type="spellEnd"/>
      <w:proofErr w:type="gramEnd"/>
    </w:p>
    <w:p w:rsidR="000669D8" w:rsidRDefault="000669D8" w:rsidP="000669D8">
      <w:pPr>
        <w:spacing w:after="0"/>
      </w:pPr>
      <w:r>
        <w:t>Pas de critique, d’avis, de jugement ou de déclarations négatives concernant les autres ou vous-même.</w:t>
      </w:r>
    </w:p>
    <w:p w:rsidR="000669D8" w:rsidRPr="00DB5ABA" w:rsidRDefault="000669D8" w:rsidP="000669D8">
      <w:pPr>
        <w:spacing w:after="0"/>
        <w:jc w:val="center"/>
        <w:rPr>
          <w:u w:val="single"/>
        </w:rPr>
      </w:pPr>
      <w:r w:rsidRPr="00DB5ABA">
        <w:rPr>
          <w:u w:val="single"/>
        </w:rPr>
        <w:t>Travail de soutien au sein du groupe</w:t>
      </w:r>
    </w:p>
    <w:p w:rsidR="000669D8" w:rsidRDefault="000669D8" w:rsidP="000669D8">
      <w:pPr>
        <w:pStyle w:val="Paragraphedeliste"/>
        <w:numPr>
          <w:ilvl w:val="0"/>
          <w:numId w:val="2"/>
        </w:numPr>
        <w:spacing w:after="0" w:line="276" w:lineRule="auto"/>
      </w:pPr>
      <w:r>
        <w:t>Une seule personne parle à la fois</w:t>
      </w:r>
    </w:p>
    <w:p w:rsidR="000669D8" w:rsidRDefault="000669D8" w:rsidP="000669D8">
      <w:pPr>
        <w:pStyle w:val="Paragraphedeliste"/>
        <w:numPr>
          <w:ilvl w:val="0"/>
          <w:numId w:val="2"/>
        </w:numPr>
        <w:spacing w:after="0" w:line="276" w:lineRule="auto"/>
      </w:pPr>
      <w:r>
        <w:t>Donner une attention pleine à la personne qui parle, d’interrompez pas et ne parlez pas en dehors de votre tour lors des cercles</w:t>
      </w:r>
    </w:p>
    <w:p w:rsidR="000669D8" w:rsidRDefault="000669D8" w:rsidP="000669D8">
      <w:pPr>
        <w:pStyle w:val="Paragraphedeliste"/>
        <w:numPr>
          <w:ilvl w:val="0"/>
          <w:numId w:val="2"/>
        </w:numPr>
        <w:spacing w:after="0" w:line="276" w:lineRule="auto"/>
      </w:pPr>
      <w:r>
        <w:t>Eteignez vos téléphones (si cela pose un problème sérieux, le groupe doit se mettre d’accord sur une solution)</w:t>
      </w:r>
    </w:p>
    <w:p w:rsidR="000669D8" w:rsidRDefault="000669D8" w:rsidP="000669D8">
      <w:pPr>
        <w:pStyle w:val="Paragraphedeliste"/>
        <w:numPr>
          <w:ilvl w:val="0"/>
          <w:numId w:val="2"/>
        </w:numPr>
        <w:spacing w:after="0" w:line="276" w:lineRule="auto"/>
      </w:pPr>
      <w:r>
        <w:t>Engagez-vous à venir et à être à l’heure</w:t>
      </w:r>
    </w:p>
    <w:p w:rsidR="000669D8" w:rsidRDefault="000669D8" w:rsidP="000669D8">
      <w:pPr>
        <w:pStyle w:val="Paragraphedeliste"/>
        <w:numPr>
          <w:ilvl w:val="0"/>
          <w:numId w:val="2"/>
        </w:numPr>
        <w:spacing w:after="0" w:line="276" w:lineRule="auto"/>
      </w:pPr>
      <w:r>
        <w:t>Ne fumez pas si ce n’est loin du groupe, au moment des repas</w:t>
      </w:r>
    </w:p>
    <w:p w:rsidR="000669D8" w:rsidRDefault="000669D8" w:rsidP="000669D8">
      <w:pPr>
        <w:pStyle w:val="Paragraphedeliste"/>
        <w:numPr>
          <w:ilvl w:val="0"/>
          <w:numId w:val="2"/>
        </w:numPr>
        <w:spacing w:after="0" w:line="276" w:lineRule="auto"/>
      </w:pPr>
      <w:r>
        <w:t>Ne prenez ni alcool ni des substances influençant l’humeur pendant ni 8 heures avant (et si possible 15 heures) avant chaque session du cours</w:t>
      </w:r>
    </w:p>
    <w:p w:rsidR="000669D8" w:rsidRPr="00587361" w:rsidRDefault="000669D8" w:rsidP="000669D8">
      <w:pPr>
        <w:spacing w:after="0"/>
        <w:jc w:val="center"/>
        <w:rPr>
          <w:b/>
          <w:bCs/>
          <w:sz w:val="28"/>
          <w:szCs w:val="28"/>
          <w:u w:val="single"/>
        </w:rPr>
      </w:pPr>
      <w:r w:rsidRPr="00587361">
        <w:rPr>
          <w:b/>
          <w:bCs/>
          <w:sz w:val="28"/>
          <w:szCs w:val="28"/>
          <w:u w:val="single"/>
        </w:rPr>
        <w:t>Confidentialité dans les différentes situations</w:t>
      </w:r>
    </w:p>
    <w:p w:rsidR="000669D8" w:rsidRPr="00587361" w:rsidRDefault="000669D8" w:rsidP="000669D8">
      <w:pPr>
        <w:spacing w:after="0"/>
        <w:jc w:val="center"/>
        <w:rPr>
          <w:u w:val="single"/>
        </w:rPr>
      </w:pPr>
      <w:r w:rsidRPr="00587361">
        <w:rPr>
          <w:u w:val="single"/>
        </w:rPr>
        <w:t xml:space="preserve">Un à un : exemple : session de </w:t>
      </w:r>
      <w:proofErr w:type="spellStart"/>
      <w:r w:rsidRPr="00587361">
        <w:rPr>
          <w:u w:val="single"/>
        </w:rPr>
        <w:t>coconseil</w:t>
      </w:r>
      <w:proofErr w:type="spellEnd"/>
    </w:p>
    <w:p w:rsidR="000669D8" w:rsidRDefault="000669D8" w:rsidP="000669D8">
      <w:pPr>
        <w:spacing w:after="0"/>
      </w:pPr>
      <w:r>
        <w:t xml:space="preserve">Ne mentionnez pas ce que le client a dit ou fait ni à une tierce personne, ni au client </w:t>
      </w:r>
      <w:proofErr w:type="gramStart"/>
      <w:r>
        <w:t>lui.elle</w:t>
      </w:r>
      <w:proofErr w:type="gramEnd"/>
      <w:r>
        <w:t>-même</w:t>
      </w:r>
      <w:r w:rsidR="00613DA5">
        <w:t>.</w:t>
      </w:r>
    </w:p>
    <w:p w:rsidR="000669D8" w:rsidRDefault="000669D8" w:rsidP="000669D8">
      <w:pPr>
        <w:spacing w:after="0"/>
      </w:pPr>
      <w:r>
        <w:t>Le fait même que quelqu’un pratique l’Ecoute Mutuelle est considéré comme confidentiel</w:t>
      </w:r>
    </w:p>
    <w:p w:rsidR="000669D8" w:rsidRDefault="000669D8" w:rsidP="000669D8">
      <w:pPr>
        <w:spacing w:after="0"/>
        <w:jc w:val="center"/>
      </w:pPr>
      <w:r w:rsidRPr="00587361">
        <w:rPr>
          <w:u w:val="single"/>
        </w:rPr>
        <w:t>Groupe </w:t>
      </w:r>
      <w:r w:rsidRPr="00D47EF4">
        <w:t>: (cours d’introduction par exemple)</w:t>
      </w:r>
      <w:r w:rsidRPr="00587361">
        <w:rPr>
          <w:u w:val="single"/>
        </w:rPr>
        <w:t xml:space="preserve"> </w:t>
      </w:r>
      <w:r>
        <w:t>même chose</w:t>
      </w:r>
    </w:p>
    <w:p w:rsidR="000669D8" w:rsidRPr="00D47EF4" w:rsidRDefault="000669D8" w:rsidP="000669D8">
      <w:pPr>
        <w:spacing w:after="0"/>
      </w:pPr>
      <w:r w:rsidRPr="00587361">
        <w:rPr>
          <w:u w:val="single"/>
        </w:rPr>
        <w:t>Rencontres ouvertes </w:t>
      </w:r>
      <w:proofErr w:type="gramStart"/>
      <w:r w:rsidRPr="00587361">
        <w:rPr>
          <w:u w:val="single"/>
        </w:rPr>
        <w:t>:</w:t>
      </w:r>
      <w:r>
        <w:rPr>
          <w:u w:val="single"/>
        </w:rPr>
        <w:t xml:space="preserve"> </w:t>
      </w:r>
      <w:r w:rsidRPr="00D47EF4">
        <w:t xml:space="preserve"> </w:t>
      </w:r>
      <w:r>
        <w:t>(</w:t>
      </w:r>
      <w:proofErr w:type="gramEnd"/>
      <w:r w:rsidRPr="00D47EF4">
        <w:t>préparation de la salle, pause déjeuner, rencontre d’organisation</w:t>
      </w:r>
      <w:r>
        <w:t xml:space="preserve"> par exemple)</w:t>
      </w:r>
    </w:p>
    <w:p w:rsidR="000669D8" w:rsidRDefault="000669D8" w:rsidP="00124582">
      <w:pPr>
        <w:spacing w:after="0"/>
      </w:pPr>
      <w:r>
        <w:t>Il ne s’agit pas d’un temps d</w:t>
      </w:r>
      <w:r w:rsidR="00613DA5">
        <w:t>’Ecoute Mutuelle</w:t>
      </w:r>
      <w:r>
        <w:t xml:space="preserve"> les échanges sont donc autant publics ou privés que dans n’importe quelle autre situation sociale. Cependant, il est recommandé de ne pas rentrer dans le système des potins et des rumeurs.</w:t>
      </w:r>
      <w:r w:rsidR="00124582">
        <w:t xml:space="preserve"> </w:t>
      </w:r>
      <w:bookmarkStart w:id="0" w:name="_GoBack"/>
      <w:bookmarkEnd w:id="0"/>
      <w:r>
        <w:t>La confidentialité est un travail</w:t>
      </w:r>
      <w:r w:rsidR="00124582">
        <w:t xml:space="preserve"> progressif</w:t>
      </w:r>
      <w:r>
        <w:t xml:space="preserve">, il peut y avoir des fuites, gardez en tête que cela peut se produire également à votre sujet.  Bien sûr, vous pouvez évoquer vous-même votre propre session. Se rappeler de ce qui est confidentiel est plus simple qu’il n’y parait, et de nombreux conseillers « oublient » tout ce qui a pu être dit dans la session. </w:t>
      </w:r>
    </w:p>
    <w:sectPr w:rsidR="000669D8" w:rsidSect="000669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5034E3"/>
    <w:multiLevelType w:val="hybridMultilevel"/>
    <w:tmpl w:val="28D874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1785924"/>
    <w:multiLevelType w:val="hybridMultilevel"/>
    <w:tmpl w:val="EDAA16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159"/>
    <w:rsid w:val="000669D8"/>
    <w:rsid w:val="00124582"/>
    <w:rsid w:val="00373829"/>
    <w:rsid w:val="003B2F4B"/>
    <w:rsid w:val="003F1159"/>
    <w:rsid w:val="00530657"/>
    <w:rsid w:val="00613DA5"/>
    <w:rsid w:val="0088127A"/>
    <w:rsid w:val="00A63401"/>
    <w:rsid w:val="00AB678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C83EE"/>
  <w15:chartTrackingRefBased/>
  <w15:docId w15:val="{6E32156F-70A6-4B66-A47D-DA71BFFCF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B6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669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909</Words>
  <Characters>5003</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2019-07-10T15:57:00Z</dcterms:created>
  <dcterms:modified xsi:type="dcterms:W3CDTF">2019-07-10T19:31:00Z</dcterms:modified>
</cp:coreProperties>
</file>