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6B93" w:rsidRDefault="00706B93">
      <w:pPr>
        <w:rPr>
          <w:noProof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5546989" cy="3423684"/>
            <wp:effectExtent l="0" t="0" r="0" b="5715"/>
            <wp:docPr id="3" name="Image 3" descr="C:\Users\Floriane Chinsky\AppData\Local\Microsoft\Windows\INetCache\Content.MSO\2BC0932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Floriane Chinsky\AppData\Local\Microsoft\Windows\INetCache\Content.MSO\2BC09324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5629" cy="3441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6B93" w:rsidRDefault="00706B93">
      <w:pPr>
        <w:rPr>
          <w:noProof/>
        </w:rPr>
      </w:pPr>
      <w:r>
        <w:rPr>
          <w:noProof/>
        </w:rPr>
        <w:drawing>
          <wp:inline distT="0" distB="0" distL="0" distR="0">
            <wp:extent cx="6626201" cy="4688958"/>
            <wp:effectExtent l="0" t="0" r="3810" b="0"/>
            <wp:docPr id="6" name="Image 6" descr="analyse transactionnelle Archives - Christine Gra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analyse transactionnelle Archives - Christine Gra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6611" cy="4696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6C4" w:rsidRDefault="00E85E33">
      <w:r>
        <w:rPr>
          <w:noProof/>
        </w:rPr>
        <w:lastRenderedPageBreak/>
        <w:drawing>
          <wp:inline distT="0" distB="0" distL="0" distR="0">
            <wp:extent cx="5760720" cy="5873115"/>
            <wp:effectExtent l="0" t="0" r="0" b="0"/>
            <wp:docPr id="1" name="Image 1" descr="L'ANALYSE TRANSACTIONNELLE : UN OUTIL TOUJOURS D'ACTUAL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'ANALYSE TRANSACTIONNELLE : UN OUTIL TOUJOURS D'ACTUALI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87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6B93" w:rsidRDefault="00706B93">
      <w:r>
        <w:rPr>
          <w:noProof/>
        </w:rPr>
        <w:lastRenderedPageBreak/>
        <w:drawing>
          <wp:inline distT="0" distB="0" distL="0" distR="0">
            <wp:extent cx="5760720" cy="7218045"/>
            <wp:effectExtent l="0" t="0" r="0" b="1905"/>
            <wp:docPr id="2" name="Image 2" descr="32. S'adapter au mode de communication de l'autre | Cairn.inf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32. S'adapter au mode de communication de l'autre | Cairn.inf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218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6B93" w:rsidRDefault="00706B93"/>
    <w:p w:rsidR="00706B93" w:rsidRDefault="00706B93">
      <w:r>
        <w:rPr>
          <w:noProof/>
        </w:rPr>
        <w:lastRenderedPageBreak/>
        <w:drawing>
          <wp:inline distT="0" distB="0" distL="0" distR="0">
            <wp:extent cx="6308678" cy="2519917"/>
            <wp:effectExtent l="0" t="0" r="0" b="0"/>
            <wp:docPr id="4" name="Image 4" descr="C:\Users\Floriane Chinsky\AppData\Local\Microsoft\Windows\INetCache\Content.MSO\82FB78D2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Floriane Chinsky\AppData\Local\Microsoft\Windows\INetCache\Content.MSO\82FB78D2.t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43" cy="2549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6B93" w:rsidRDefault="00706B93">
      <w:r>
        <w:rPr>
          <w:noProof/>
        </w:rPr>
        <w:lastRenderedPageBreak/>
        <w:drawing>
          <wp:inline distT="0" distB="0" distL="0" distR="0">
            <wp:extent cx="4476307" cy="6487123"/>
            <wp:effectExtent l="0" t="0" r="635" b="9525"/>
            <wp:docPr id="5" name="Image 5" descr="Résultat de recherche d'images pour &quot;analyse transactionnell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Résultat de recherche d'images pour &quot;analyse transactionnelle ..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307" cy="6487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06B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E33"/>
    <w:rsid w:val="002C5828"/>
    <w:rsid w:val="0054671E"/>
    <w:rsid w:val="00706B93"/>
    <w:rsid w:val="00E85E33"/>
    <w:rsid w:val="00EB2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83A802-CF3F-49CB-9721-3E7D65C90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2391</TotalTime>
  <Pages>5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1</cp:revision>
  <dcterms:created xsi:type="dcterms:W3CDTF">2020-05-10T16:57:00Z</dcterms:created>
  <dcterms:modified xsi:type="dcterms:W3CDTF">2020-05-24T18:50:00Z</dcterms:modified>
</cp:coreProperties>
</file>